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xml" PartName="/customXML/item1.xml"/>
  <Override ContentType="application/vnd.openxmlformats-officedocument.customXmlProperties+xml" PartName="/customXML/itemProps1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body>
    <w:p w:rsidR="00000000" w:rsidDel="00000000" w:rsidP="00000000" w:rsidRDefault="00000000" w:rsidRPr="00000000" w14:paraId="00000001">
      <w:pPr>
        <w:pBdr>
          <w:top w:color="d9d9e3" w:space="0" w:sz="0" w:val="none"/>
          <w:left w:color="d9d9e3" w:space="0" w:sz="0" w:val="none"/>
          <w:bottom w:color="d9d9e3" w:space="0" w:sz="0" w:val="none"/>
          <w:right w:color="d9d9e3" w:space="0" w:sz="0" w:val="none"/>
          <w:between w:color="d9d9e3" w:space="0" w:sz="0" w:val="none"/>
        </w:pBdr>
        <w:shd w:fill="ffffff" w:val="clear"/>
        <w:spacing w:after="0" w:line="331.2" w:lineRule="auto"/>
        <w:jc w:val="center"/>
        <w:rPr>
          <w:rFonts w:ascii="Montserrat" w:cs="Montserrat" w:eastAsia="Montserrat" w:hAnsi="Montserrat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2">
      <w:pPr>
        <w:pBdr>
          <w:top w:color="d9d9e3" w:space="0" w:sz="0" w:val="none"/>
          <w:left w:color="d9d9e3" w:space="0" w:sz="0" w:val="none"/>
          <w:bottom w:color="d9d9e3" w:space="0" w:sz="0" w:val="none"/>
          <w:right w:color="d9d9e3" w:space="0" w:sz="0" w:val="none"/>
          <w:between w:color="d9d9e3" w:space="0" w:sz="0" w:val="none"/>
        </w:pBdr>
        <w:shd w:fill="ffffff" w:val="clear"/>
        <w:spacing w:after="0" w:line="331.2" w:lineRule="auto"/>
        <w:jc w:val="center"/>
        <w:rPr>
          <w:rFonts w:ascii="Montserrat" w:cs="Montserrat" w:eastAsia="Montserrat" w:hAnsi="Montserrat"/>
          <w:sz w:val="20"/>
          <w:szCs w:val="20"/>
        </w:rPr>
      </w:pPr>
      <w:r w:rsidDel="00000000" w:rsidR="00000000" w:rsidRPr="00000000">
        <w:rPr>
          <w:rFonts w:ascii="Montserrat" w:cs="Montserrat" w:eastAsia="Montserrat" w:hAnsi="Montserrat"/>
          <w:sz w:val="20"/>
          <w:szCs w:val="20"/>
        </w:rPr>
        <w:drawing>
          <wp:inline distB="114300" distT="114300" distL="114300" distR="114300">
            <wp:extent cx="1277775" cy="907709"/>
            <wp:effectExtent b="0" l="0" r="0" t="0"/>
            <wp:docPr id="1685782438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277775" cy="90770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3">
      <w:pPr>
        <w:pBdr>
          <w:top w:color="d9d9e3" w:space="0" w:sz="0" w:val="none"/>
          <w:left w:color="d9d9e3" w:space="0" w:sz="0" w:val="none"/>
          <w:bottom w:color="d9d9e3" w:space="0" w:sz="0" w:val="none"/>
          <w:right w:color="d9d9e3" w:space="0" w:sz="0" w:val="none"/>
          <w:between w:color="d9d9e3" w:space="0" w:sz="0" w:val="none"/>
        </w:pBdr>
        <w:shd w:fill="ffffff" w:val="clear"/>
        <w:spacing w:after="0" w:line="331.2" w:lineRule="auto"/>
        <w:jc w:val="center"/>
        <w:rPr>
          <w:rFonts w:ascii="Montserrat" w:cs="Montserrat" w:eastAsia="Montserrat" w:hAnsi="Montserrat"/>
          <w:sz w:val="20"/>
          <w:szCs w:val="20"/>
        </w:rPr>
      </w:pPr>
      <w:r w:rsidDel="00000000" w:rsidR="00000000" w:rsidRPr="00000000">
        <w:rPr>
          <w:rFonts w:ascii="Montserrat" w:cs="Montserrat" w:eastAsia="Montserrat" w:hAnsi="Montserrat"/>
          <w:sz w:val="20"/>
          <w:szCs w:val="20"/>
          <w:rtl w:val="0"/>
        </w:rPr>
        <w:t xml:space="preserve">NOTA DE PRENSA</w:t>
      </w:r>
    </w:p>
    <w:p w:rsidR="00000000" w:rsidDel="00000000" w:rsidP="00000000" w:rsidRDefault="00000000" w:rsidRPr="00000000" w14:paraId="00000004">
      <w:pPr>
        <w:pBdr>
          <w:top w:color="d9d9e3" w:space="0" w:sz="0" w:val="none"/>
          <w:left w:color="d9d9e3" w:space="0" w:sz="0" w:val="none"/>
          <w:bottom w:color="d9d9e3" w:space="0" w:sz="0" w:val="none"/>
          <w:right w:color="d9d9e3" w:space="0" w:sz="0" w:val="none"/>
          <w:between w:color="d9d9e3" w:space="0" w:sz="0" w:val="none"/>
        </w:pBdr>
        <w:shd w:fill="ffffff" w:val="clear"/>
        <w:spacing w:after="0" w:line="331.2" w:lineRule="auto"/>
        <w:jc w:val="center"/>
        <w:rPr>
          <w:rFonts w:ascii="Montserrat" w:cs="Montserrat" w:eastAsia="Montserrat" w:hAnsi="Montserrat"/>
          <w:b w:val="1"/>
          <w:sz w:val="30"/>
          <w:szCs w:val="3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5">
      <w:pPr>
        <w:spacing w:before="120" w:lineRule="auto"/>
        <w:jc w:val="left"/>
        <w:rPr>
          <w:rFonts w:ascii="Montserrat" w:cs="Montserrat" w:eastAsia="Montserrat" w:hAnsi="Montserrat"/>
          <w:b w:val="1"/>
          <w:color w:val="000000"/>
          <w:sz w:val="30"/>
          <w:szCs w:val="30"/>
        </w:rPr>
      </w:pPr>
      <w:r w:rsidDel="00000000" w:rsidR="00000000" w:rsidRPr="00000000">
        <w:rPr>
          <w:rFonts w:ascii="Montserrat" w:cs="Montserrat" w:eastAsia="Montserrat" w:hAnsi="Montserrat"/>
          <w:b w:val="1"/>
          <w:color w:val="000000"/>
          <w:sz w:val="30"/>
          <w:szCs w:val="30"/>
          <w:rtl w:val="0"/>
        </w:rPr>
        <w:t xml:space="preserve">AIS, em</w:t>
      </w:r>
      <w:r w:rsidDel="00000000" w:rsidR="00000000" w:rsidRPr="00000000">
        <w:rPr>
          <w:rFonts w:ascii="Montserrat" w:cs="Montserrat" w:eastAsia="Montserrat" w:hAnsi="Montserrat"/>
          <w:b w:val="1"/>
          <w:sz w:val="30"/>
          <w:szCs w:val="30"/>
          <w:rtl w:val="0"/>
        </w:rPr>
        <w:t xml:space="preserve">presa del grupo pfs, </w:t>
      </w:r>
      <w:r w:rsidDel="00000000" w:rsidR="00000000" w:rsidRPr="00000000">
        <w:rPr>
          <w:rFonts w:ascii="Montserrat" w:cs="Montserrat" w:eastAsia="Montserrat" w:hAnsi="Montserrat"/>
          <w:b w:val="1"/>
          <w:color w:val="000000"/>
          <w:sz w:val="30"/>
          <w:szCs w:val="30"/>
          <w:rtl w:val="0"/>
        </w:rPr>
        <w:t xml:space="preserve">impulsa las ventas en el sector de la moda con Inteligencia Artificial </w:t>
      </w:r>
    </w:p>
    <w:p w:rsidR="00000000" w:rsidDel="00000000" w:rsidP="00000000" w:rsidRDefault="00000000" w:rsidRPr="00000000" w14:paraId="00000006">
      <w:pPr>
        <w:spacing w:before="120" w:lineRule="auto"/>
        <w:jc w:val="left"/>
        <w:rPr>
          <w:rFonts w:ascii="Montserrat" w:cs="Montserrat" w:eastAsia="Montserrat" w:hAnsi="Montserrat"/>
          <w:b w:val="1"/>
          <w:sz w:val="30"/>
          <w:szCs w:val="3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7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20" w:before="0" w:line="259" w:lineRule="auto"/>
        <w:ind w:left="284" w:right="0" w:hanging="227"/>
        <w:jc w:val="both"/>
        <w:rPr>
          <w:rFonts w:ascii="Montserrat" w:cs="Montserrat" w:eastAsia="Montserrat" w:hAnsi="Montserrat"/>
          <w:i w:val="1"/>
          <w:smallCaps w:val="0"/>
          <w:strike w:val="0"/>
          <w:color w:val="000000"/>
          <w:shd w:fill="auto" w:val="clear"/>
          <w:vertAlign w:val="baseline"/>
        </w:rPr>
      </w:pPr>
      <w:r w:rsidDel="00000000" w:rsidR="00000000" w:rsidRPr="00000000">
        <w:rPr>
          <w:rFonts w:ascii="Montserrat" w:cs="Montserrat" w:eastAsia="Montserrat" w:hAnsi="Montserrat"/>
          <w:i w:val="1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El proyecto colaborativo SuitsUBest, liderado por la </w:t>
      </w:r>
      <w:r w:rsidDel="00000000" w:rsidR="00000000" w:rsidRPr="00000000">
        <w:rPr>
          <w:rFonts w:ascii="Montserrat" w:cs="Montserrat" w:eastAsia="Montserrat" w:hAnsi="Montserrat"/>
          <w:i w:val="1"/>
          <w:sz w:val="20"/>
          <w:szCs w:val="20"/>
          <w:rtl w:val="0"/>
        </w:rPr>
        <w:t xml:space="preserve">Tecnológica</w:t>
      </w:r>
      <w:r w:rsidDel="00000000" w:rsidR="00000000" w:rsidRPr="00000000">
        <w:rPr>
          <w:rFonts w:ascii="Montserrat" w:cs="Montserrat" w:eastAsia="Montserrat" w:hAnsi="Montserrat"/>
          <w:i w:val="1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 AIS, tiene como objetivo optimizar las tácticas de marketing con inteligencia artificial (IA) en el sector de la moda.</w:t>
      </w:r>
    </w:p>
    <w:p w:rsidR="00000000" w:rsidDel="00000000" w:rsidP="00000000" w:rsidRDefault="00000000" w:rsidRPr="00000000" w14:paraId="00000008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20" w:before="0" w:line="259" w:lineRule="auto"/>
        <w:ind w:left="284" w:right="0" w:hanging="227"/>
        <w:jc w:val="both"/>
        <w:rPr>
          <w:rFonts w:ascii="Montserrat" w:cs="Montserrat" w:eastAsia="Montserrat" w:hAnsi="Montserrat"/>
          <w:i w:val="1"/>
          <w:smallCaps w:val="0"/>
          <w:strike w:val="0"/>
          <w:color w:val="000000"/>
          <w:shd w:fill="auto" w:val="clear"/>
          <w:vertAlign w:val="baseline"/>
        </w:rPr>
      </w:pPr>
      <w:r w:rsidDel="00000000" w:rsidR="00000000" w:rsidRPr="00000000">
        <w:rPr>
          <w:rFonts w:ascii="Montserrat" w:cs="Montserrat" w:eastAsia="Montserrat" w:hAnsi="Montserrat"/>
          <w:i w:val="1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El Reinforcement Learning es una técnica de IA que permite a un agente informático aprender a realizar una tarea mediante interacciones de prueba y error con un entorno dinámico.</w:t>
      </w:r>
    </w:p>
    <w:p w:rsidR="00000000" w:rsidDel="00000000" w:rsidP="00000000" w:rsidRDefault="00000000" w:rsidRPr="00000000" w14:paraId="00000009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20" w:before="0" w:line="259" w:lineRule="auto"/>
        <w:ind w:left="284" w:right="0" w:hanging="227"/>
        <w:jc w:val="both"/>
        <w:rPr>
          <w:rFonts w:ascii="Montserrat" w:cs="Montserrat" w:eastAsia="Montserrat" w:hAnsi="Montserrat"/>
          <w:i w:val="1"/>
          <w:smallCaps w:val="0"/>
          <w:strike w:val="0"/>
          <w:color w:val="000000"/>
          <w:shd w:fill="auto" w:val="clear"/>
          <w:vertAlign w:val="baseline"/>
        </w:rPr>
      </w:pPr>
      <w:r w:rsidDel="00000000" w:rsidR="00000000" w:rsidRPr="00000000">
        <w:rPr>
          <w:rFonts w:ascii="Montserrat" w:cs="Montserrat" w:eastAsia="Montserrat" w:hAnsi="Montserrat"/>
          <w:i w:val="1"/>
          <w:smallCaps w:val="0"/>
          <w:strike w:val="0"/>
          <w:color w:val="000000"/>
          <w:sz w:val="20"/>
          <w:szCs w:val="20"/>
          <w:u w:val="none"/>
          <w:shd w:fill="auto" w:val="clear"/>
          <w:vertAlign w:val="baseline"/>
          <w:rtl w:val="0"/>
        </w:rPr>
        <w:t xml:space="preserve">El agente recibe recompensas o castigos según el resultado de sus acciones y busca maximizar su recompensa total. Esta rama de la IA imita la forma en que los seres </w:t>
      </w:r>
      <w:r w:rsidDel="00000000" w:rsidR="00000000" w:rsidRPr="00000000">
        <w:rPr>
          <w:rFonts w:ascii="Montserrat" w:cs="Montserrat" w:eastAsia="Montserrat" w:hAnsi="Montserrat"/>
          <w:i w:val="1"/>
          <w:smallCaps w:val="0"/>
          <w:strike w:val="0"/>
          <w:color w:val="000000"/>
          <w:sz w:val="20"/>
          <w:szCs w:val="20"/>
          <w:u w:val="none"/>
          <w:vertAlign w:val="baseline"/>
          <w:rtl w:val="0"/>
        </w:rPr>
        <w:t xml:space="preserve">humanos y los animales aprenden de sus propias experiencias.</w:t>
      </w:r>
    </w:p>
    <w:p w:rsidR="00000000" w:rsidDel="00000000" w:rsidP="00000000" w:rsidRDefault="00000000" w:rsidRPr="00000000" w14:paraId="0000000A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20" w:before="0" w:line="259" w:lineRule="auto"/>
        <w:ind w:left="1080" w:right="0" w:firstLine="0"/>
        <w:jc w:val="both"/>
        <w:rPr>
          <w:rFonts w:ascii="Montserrat" w:cs="Montserrat" w:eastAsia="Montserrat" w:hAnsi="Montserrat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B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20" w:before="0" w:line="259" w:lineRule="auto"/>
        <w:ind w:right="0"/>
        <w:jc w:val="both"/>
        <w:rPr>
          <w:rFonts w:ascii="Montserrat" w:cs="Montserrat" w:eastAsia="Montserrat" w:hAnsi="Montserrat"/>
          <w:b w:val="1"/>
          <w:sz w:val="24"/>
          <w:szCs w:val="24"/>
        </w:rPr>
      </w:pPr>
      <w:r w:rsidDel="00000000" w:rsidR="00000000" w:rsidRPr="00000000">
        <w:rPr>
          <w:rFonts w:ascii="Montserrat" w:cs="Montserrat" w:eastAsia="Montserrat" w:hAnsi="Montserrat"/>
          <w:b w:val="1"/>
          <w:sz w:val="24"/>
          <w:szCs w:val="24"/>
        </w:rPr>
        <w:drawing>
          <wp:inline distB="114300" distT="114300" distL="114300" distR="114300">
            <wp:extent cx="5399730" cy="3683000"/>
            <wp:effectExtent b="0" l="0" r="0" t="0"/>
            <wp:docPr id="1685782436" name="image3.png"/>
            <a:graphic>
              <a:graphicData uri="http://schemas.openxmlformats.org/drawingml/2006/picture">
                <pic:pic>
                  <pic:nvPicPr>
                    <pic:cNvPr id="0" name="image3.pn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399730" cy="36830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C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20" w:before="0" w:line="259" w:lineRule="auto"/>
        <w:ind w:right="0"/>
        <w:jc w:val="both"/>
        <w:rPr>
          <w:rFonts w:ascii="Montserrat" w:cs="Montserrat" w:eastAsia="Montserrat" w:hAnsi="Montserrat"/>
          <w:i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D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20" w:before="0" w:line="259" w:lineRule="auto"/>
        <w:ind w:right="0"/>
        <w:jc w:val="both"/>
        <w:rPr>
          <w:rFonts w:ascii="Montserrat" w:cs="Montserrat" w:eastAsia="Montserrat" w:hAnsi="Montserrat"/>
          <w:sz w:val="24"/>
          <w:szCs w:val="24"/>
        </w:rPr>
      </w:pPr>
      <w:r w:rsidDel="00000000" w:rsidR="00000000" w:rsidRPr="00000000">
        <w:rPr>
          <w:rFonts w:ascii="Montserrat" w:cs="Montserrat" w:eastAsia="Montserrat" w:hAnsi="Montserrat"/>
          <w:i w:val="1"/>
          <w:color w:val="000000"/>
          <w:sz w:val="24"/>
          <w:szCs w:val="24"/>
          <w:rtl w:val="0"/>
        </w:rPr>
        <w:t xml:space="preserve">Barcelona, </w:t>
      </w:r>
      <w:r w:rsidDel="00000000" w:rsidR="00000000" w:rsidRPr="00000000">
        <w:rPr>
          <w:rFonts w:ascii="Montserrat" w:cs="Montserrat" w:eastAsia="Montserrat" w:hAnsi="Montserrat"/>
          <w:i w:val="1"/>
          <w:sz w:val="24"/>
          <w:szCs w:val="24"/>
          <w:rtl w:val="0"/>
        </w:rPr>
        <w:t xml:space="preserve">7</w:t>
      </w:r>
      <w:r w:rsidDel="00000000" w:rsidR="00000000" w:rsidRPr="00000000">
        <w:rPr>
          <w:rFonts w:ascii="Montserrat" w:cs="Montserrat" w:eastAsia="Montserrat" w:hAnsi="Montserrat"/>
          <w:i w:val="1"/>
          <w:color w:val="000000"/>
          <w:sz w:val="24"/>
          <w:szCs w:val="24"/>
          <w:rtl w:val="0"/>
        </w:rPr>
        <w:t xml:space="preserve"> de </w:t>
      </w:r>
      <w:r w:rsidDel="00000000" w:rsidR="00000000" w:rsidRPr="00000000">
        <w:rPr>
          <w:rFonts w:ascii="Montserrat" w:cs="Montserrat" w:eastAsia="Montserrat" w:hAnsi="Montserrat"/>
          <w:i w:val="1"/>
          <w:sz w:val="24"/>
          <w:szCs w:val="24"/>
          <w:rtl w:val="0"/>
        </w:rPr>
        <w:t xml:space="preserve">marzo</w:t>
      </w:r>
      <w:r w:rsidDel="00000000" w:rsidR="00000000" w:rsidRPr="00000000">
        <w:rPr>
          <w:rFonts w:ascii="Montserrat" w:cs="Montserrat" w:eastAsia="Montserrat" w:hAnsi="Montserrat"/>
          <w:i w:val="1"/>
          <w:color w:val="000000"/>
          <w:sz w:val="24"/>
          <w:szCs w:val="24"/>
          <w:rtl w:val="0"/>
        </w:rPr>
        <w:t xml:space="preserve"> de 2024</w:t>
      </w:r>
      <w:r w:rsidDel="00000000" w:rsidR="00000000" w:rsidRPr="00000000">
        <w:rPr>
          <w:rFonts w:ascii="Montserrat" w:cs="Montserrat" w:eastAsia="Montserrat" w:hAnsi="Montserrat"/>
          <w:b w:val="1"/>
          <w:i w:val="1"/>
          <w:sz w:val="24"/>
          <w:szCs w:val="24"/>
          <w:rtl w:val="0"/>
        </w:rPr>
        <w:t xml:space="preserve"> </w:t>
      </w:r>
      <w:r w:rsidDel="00000000" w:rsidR="00000000" w:rsidRPr="00000000">
        <w:rPr>
          <w:rFonts w:ascii="Montserrat" w:cs="Montserrat" w:eastAsia="Montserrat" w:hAnsi="Montserrat"/>
          <w:b w:val="1"/>
          <w:i w:val="1"/>
          <w:color w:val="000000"/>
          <w:sz w:val="24"/>
          <w:szCs w:val="24"/>
          <w:rtl w:val="0"/>
        </w:rPr>
        <w:t xml:space="preserve">-</w:t>
      </w:r>
      <w:r w:rsidDel="00000000" w:rsidR="00000000" w:rsidRPr="00000000">
        <w:rPr>
          <w:rFonts w:ascii="Montserrat" w:cs="Montserrat" w:eastAsia="Montserrat" w:hAnsi="Montserrat"/>
          <w:color w:val="000000"/>
          <w:sz w:val="24"/>
          <w:szCs w:val="24"/>
          <w:rtl w:val="0"/>
        </w:rPr>
        <w:t xml:space="preserve"> </w:t>
      </w:r>
      <w:r w:rsidDel="00000000" w:rsidR="00000000" w:rsidRPr="00000000">
        <w:rPr>
          <w:rFonts w:ascii="Montserrat" w:cs="Montserrat" w:eastAsia="Montserrat" w:hAnsi="Montserrat"/>
          <w:b w:val="1"/>
          <w:color w:val="000000"/>
          <w:sz w:val="24"/>
          <w:szCs w:val="24"/>
          <w:rtl w:val="0"/>
        </w:rPr>
        <w:t xml:space="preserve">Optimizar las tácticas de marketing con Inteligencia Artificial </w:t>
      </w:r>
      <w:r w:rsidDel="00000000" w:rsidR="00000000" w:rsidRPr="00000000">
        <w:rPr>
          <w:rFonts w:ascii="Montserrat" w:cs="Montserrat" w:eastAsia="Montserrat" w:hAnsi="Montserrat"/>
          <w:color w:val="000000"/>
          <w:sz w:val="24"/>
          <w:szCs w:val="24"/>
          <w:rtl w:val="0"/>
        </w:rPr>
        <w:t xml:space="preserve">para maximizar los resultados de ventas en el sector de la moda, es el objetivo del proyecto colaborativo </w:t>
      </w:r>
      <w:r w:rsidDel="00000000" w:rsidR="00000000" w:rsidRPr="00000000">
        <w:rPr>
          <w:rFonts w:ascii="Montserrat" w:cs="Montserrat" w:eastAsia="Montserrat" w:hAnsi="Montserrat"/>
          <w:b w:val="1"/>
          <w:color w:val="000000"/>
          <w:sz w:val="24"/>
          <w:szCs w:val="24"/>
          <w:rtl w:val="0"/>
        </w:rPr>
        <w:t xml:space="preserve">SuitsUBest, liderado por la </w:t>
      </w:r>
      <w:r w:rsidDel="00000000" w:rsidR="00000000" w:rsidRPr="00000000">
        <w:rPr>
          <w:rFonts w:ascii="Montserrat" w:cs="Montserrat" w:eastAsia="Montserrat" w:hAnsi="Montserrat"/>
          <w:b w:val="1"/>
          <w:sz w:val="24"/>
          <w:szCs w:val="24"/>
          <w:rtl w:val="0"/>
        </w:rPr>
        <w:t xml:space="preserve">tecnológica</w:t>
      </w:r>
      <w:r w:rsidDel="00000000" w:rsidR="00000000" w:rsidRPr="00000000">
        <w:rPr>
          <w:rFonts w:ascii="Montserrat" w:cs="Montserrat" w:eastAsia="Montserrat" w:hAnsi="Montserrat"/>
          <w:b w:val="1"/>
          <w:color w:val="000000"/>
          <w:sz w:val="24"/>
          <w:szCs w:val="24"/>
          <w:rtl w:val="0"/>
        </w:rPr>
        <w:t xml:space="preserve"> española </w:t>
      </w:r>
      <w:hyperlink r:id="rId9">
        <w:r w:rsidDel="00000000" w:rsidR="00000000" w:rsidRPr="00000000">
          <w:rPr>
            <w:rFonts w:ascii="Montserrat" w:cs="Montserrat" w:eastAsia="Montserrat" w:hAnsi="Montserrat"/>
            <w:b w:val="1"/>
            <w:color w:val="1155cc"/>
            <w:sz w:val="24"/>
            <w:szCs w:val="24"/>
            <w:u w:val="single"/>
            <w:rtl w:val="0"/>
          </w:rPr>
          <w:t xml:space="preserve">AIS</w:t>
        </w:r>
      </w:hyperlink>
      <w:r w:rsidDel="00000000" w:rsidR="00000000" w:rsidRPr="00000000">
        <w:rPr>
          <w:rFonts w:ascii="Montserrat" w:cs="Montserrat" w:eastAsia="Montserrat" w:hAnsi="Montserrat"/>
          <w:b w:val="1"/>
          <w:color w:val="000000"/>
          <w:sz w:val="24"/>
          <w:szCs w:val="24"/>
          <w:rtl w:val="0"/>
        </w:rPr>
        <w:t xml:space="preserve">. </w:t>
      </w:r>
      <w:r w:rsidDel="00000000" w:rsidR="00000000" w:rsidRPr="00000000">
        <w:rPr>
          <w:rFonts w:ascii="Montserrat" w:cs="Montserrat" w:eastAsia="Montserrat" w:hAnsi="Montserrat"/>
          <w:color w:val="000000"/>
          <w:sz w:val="24"/>
          <w:szCs w:val="24"/>
          <w:rtl w:val="0"/>
        </w:rPr>
        <w:t xml:space="preserve">Una iniciativa de investigación industrial destinada a integrar </w:t>
      </w:r>
      <w:r w:rsidDel="00000000" w:rsidR="00000000" w:rsidRPr="00000000">
        <w:rPr>
          <w:rFonts w:ascii="Montserrat" w:cs="Montserrat" w:eastAsia="Montserrat" w:hAnsi="Montserrat"/>
          <w:i w:val="1"/>
          <w:color w:val="000000"/>
          <w:sz w:val="24"/>
          <w:szCs w:val="24"/>
          <w:rtl w:val="0"/>
        </w:rPr>
        <w:t xml:space="preserve">Reinforcement Learning (RL)</w:t>
      </w:r>
      <w:r w:rsidDel="00000000" w:rsidR="00000000" w:rsidRPr="00000000">
        <w:rPr>
          <w:rFonts w:ascii="Montserrat" w:cs="Montserrat" w:eastAsia="Montserrat" w:hAnsi="Montserrat"/>
          <w:color w:val="000000"/>
          <w:sz w:val="24"/>
          <w:szCs w:val="24"/>
          <w:rtl w:val="0"/>
        </w:rPr>
        <w:t xml:space="preserve"> en las estrategias de marketing del sector de la moda.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E">
      <w:pPr>
        <w:jc w:val="both"/>
        <w:rPr>
          <w:rFonts w:ascii="Montserrat" w:cs="Montserrat" w:eastAsia="Montserrat" w:hAnsi="Montserrat"/>
          <w:color w:val="000000"/>
          <w:sz w:val="24"/>
          <w:szCs w:val="24"/>
        </w:rPr>
      </w:pPr>
      <w:r w:rsidDel="00000000" w:rsidR="00000000" w:rsidRPr="00000000">
        <w:rPr>
          <w:rFonts w:ascii="Montserrat" w:cs="Montserrat" w:eastAsia="Montserrat" w:hAnsi="Montserrat"/>
          <w:color w:val="000000"/>
          <w:sz w:val="24"/>
          <w:szCs w:val="24"/>
          <w:rtl w:val="0"/>
        </w:rPr>
        <w:t xml:space="preserve">El RL</w:t>
      </w:r>
      <w:r w:rsidDel="00000000" w:rsidR="00000000" w:rsidRPr="00000000">
        <w:rPr>
          <w:rFonts w:ascii="Montserrat" w:cs="Montserrat" w:eastAsia="Montserrat" w:hAnsi="Montserrat"/>
          <w:i w:val="1"/>
          <w:color w:val="000000"/>
          <w:sz w:val="24"/>
          <w:szCs w:val="24"/>
          <w:rtl w:val="0"/>
        </w:rPr>
        <w:t xml:space="preserve"> </w:t>
      </w:r>
      <w:r w:rsidDel="00000000" w:rsidR="00000000" w:rsidRPr="00000000">
        <w:rPr>
          <w:rFonts w:ascii="Montserrat" w:cs="Montserrat" w:eastAsia="Montserrat" w:hAnsi="Montserrat"/>
          <w:color w:val="000000"/>
          <w:sz w:val="24"/>
          <w:szCs w:val="24"/>
          <w:rtl w:val="0"/>
        </w:rPr>
        <w:t xml:space="preserve">es una técnica de </w:t>
      </w:r>
      <w:r w:rsidDel="00000000" w:rsidR="00000000" w:rsidRPr="00000000">
        <w:rPr>
          <w:rFonts w:ascii="Montserrat" w:cs="Montserrat" w:eastAsia="Montserrat" w:hAnsi="Montserrat"/>
          <w:b w:val="1"/>
          <w:sz w:val="24"/>
          <w:szCs w:val="24"/>
          <w:rtl w:val="0"/>
        </w:rPr>
        <w:t xml:space="preserve">I</w:t>
      </w:r>
      <w:r w:rsidDel="00000000" w:rsidR="00000000" w:rsidRPr="00000000">
        <w:rPr>
          <w:rFonts w:ascii="Montserrat" w:cs="Montserrat" w:eastAsia="Montserrat" w:hAnsi="Montserrat"/>
          <w:b w:val="1"/>
          <w:color w:val="000000"/>
          <w:sz w:val="24"/>
          <w:szCs w:val="24"/>
          <w:rtl w:val="0"/>
        </w:rPr>
        <w:t xml:space="preserve">nteligencia </w:t>
      </w:r>
      <w:r w:rsidDel="00000000" w:rsidR="00000000" w:rsidRPr="00000000">
        <w:rPr>
          <w:rFonts w:ascii="Montserrat" w:cs="Montserrat" w:eastAsia="Montserrat" w:hAnsi="Montserrat"/>
          <w:b w:val="1"/>
          <w:sz w:val="24"/>
          <w:szCs w:val="24"/>
          <w:rtl w:val="0"/>
        </w:rPr>
        <w:t xml:space="preserve">A</w:t>
      </w:r>
      <w:r w:rsidDel="00000000" w:rsidR="00000000" w:rsidRPr="00000000">
        <w:rPr>
          <w:rFonts w:ascii="Montserrat" w:cs="Montserrat" w:eastAsia="Montserrat" w:hAnsi="Montserrat"/>
          <w:b w:val="1"/>
          <w:color w:val="000000"/>
          <w:sz w:val="24"/>
          <w:szCs w:val="24"/>
          <w:rtl w:val="0"/>
        </w:rPr>
        <w:t xml:space="preserve">rtificial</w:t>
      </w:r>
      <w:r w:rsidDel="00000000" w:rsidR="00000000" w:rsidRPr="00000000">
        <w:rPr>
          <w:rFonts w:ascii="Montserrat" w:cs="Montserrat" w:eastAsia="Montserrat" w:hAnsi="Montserrat"/>
          <w:color w:val="000000"/>
          <w:sz w:val="24"/>
          <w:szCs w:val="24"/>
          <w:rtl w:val="0"/>
        </w:rPr>
        <w:t xml:space="preserve"> que permite a un agente informático aprender a realizar una tarea mediante interacciones de prueba y error con un entorno dinámico. El agente recibe recompensas o castigos según el resultado de sus acciones y busca maximizar su recompensa total. </w:t>
      </w:r>
    </w:p>
    <w:p w:rsidR="00000000" w:rsidDel="00000000" w:rsidP="00000000" w:rsidRDefault="00000000" w:rsidRPr="00000000" w14:paraId="0000000F">
      <w:pPr>
        <w:jc w:val="both"/>
        <w:rPr>
          <w:rFonts w:ascii="Montserrat" w:cs="Montserrat" w:eastAsia="Montserrat" w:hAnsi="Montserrat"/>
          <w:sz w:val="24"/>
          <w:szCs w:val="24"/>
        </w:rPr>
      </w:pPr>
      <w:r w:rsidDel="00000000" w:rsidR="00000000" w:rsidRPr="00000000">
        <w:rPr>
          <w:rFonts w:ascii="Montserrat" w:cs="Montserrat" w:eastAsia="Montserrat" w:hAnsi="Montserrat"/>
          <w:i w:val="1"/>
          <w:sz w:val="24"/>
          <w:szCs w:val="24"/>
          <w:rtl w:val="0"/>
        </w:rPr>
        <w:t xml:space="preserve">“</w:t>
      </w:r>
      <w:r w:rsidDel="00000000" w:rsidR="00000000" w:rsidRPr="00000000">
        <w:rPr>
          <w:rFonts w:ascii="Montserrat" w:cs="Montserrat" w:eastAsia="Montserrat" w:hAnsi="Montserrat"/>
          <w:i w:val="1"/>
          <w:color w:val="000000"/>
          <w:sz w:val="24"/>
          <w:szCs w:val="24"/>
          <w:rtl w:val="0"/>
        </w:rPr>
        <w:t xml:space="preserve">Esta rama de la IA imita la forma en que los seres humanos y los animales aprenden de sus propias experiencias. Más que hacer predicciones, el aprendizaje por refuerzo genera estrategias de manera autónoma, tiene iniciativa</w:t>
      </w:r>
      <w:r w:rsidDel="00000000" w:rsidR="00000000" w:rsidRPr="00000000">
        <w:rPr>
          <w:rFonts w:ascii="Montserrat" w:cs="Montserrat" w:eastAsia="Montserrat" w:hAnsi="Montserrat"/>
          <w:sz w:val="24"/>
          <w:szCs w:val="24"/>
          <w:rtl w:val="0"/>
        </w:rPr>
        <w:t xml:space="preserve">”, explica Germán Sánchez, responsable de Big Data &amp; Analytics de AIS.</w:t>
      </w:r>
    </w:p>
    <w:p w:rsidR="00000000" w:rsidDel="00000000" w:rsidP="00000000" w:rsidRDefault="00000000" w:rsidRPr="00000000" w14:paraId="00000010">
      <w:pPr>
        <w:jc w:val="both"/>
        <w:rPr>
          <w:rFonts w:ascii="Montserrat" w:cs="Montserrat" w:eastAsia="Montserrat" w:hAnsi="Montserrat"/>
          <w:sz w:val="24"/>
          <w:szCs w:val="24"/>
        </w:rPr>
      </w:pPr>
      <w:r w:rsidDel="00000000" w:rsidR="00000000" w:rsidRPr="00000000">
        <w:rPr>
          <w:rFonts w:ascii="Montserrat" w:cs="Montserrat" w:eastAsia="Montserrat" w:hAnsi="Montserrat"/>
          <w:color w:val="000000"/>
          <w:sz w:val="24"/>
          <w:szCs w:val="24"/>
          <w:rtl w:val="0"/>
        </w:rPr>
        <w:t xml:space="preserve">Dadas sus características, esta implementación abre</w:t>
      </w:r>
      <w:r w:rsidDel="00000000" w:rsidR="00000000" w:rsidRPr="00000000">
        <w:rPr>
          <w:rFonts w:ascii="Montserrat" w:cs="Montserrat" w:eastAsia="Montserrat" w:hAnsi="Montserrat"/>
          <w:b w:val="1"/>
          <w:color w:val="000000"/>
          <w:sz w:val="24"/>
          <w:szCs w:val="24"/>
          <w:rtl w:val="0"/>
        </w:rPr>
        <w:t xml:space="preserve"> nuevas posibilidades para optimizar las estrategias de captación, conversión y fidelización de clientes en el sector de la moda</w:t>
      </w:r>
      <w:r w:rsidDel="00000000" w:rsidR="00000000" w:rsidRPr="00000000">
        <w:rPr>
          <w:rFonts w:ascii="Montserrat" w:cs="Montserrat" w:eastAsia="Montserrat" w:hAnsi="Montserrat"/>
          <w:color w:val="000000"/>
          <w:sz w:val="24"/>
          <w:szCs w:val="24"/>
          <w:rtl w:val="0"/>
        </w:rPr>
        <w:t xml:space="preserve">. Permiten adaptar el mensaje, el canal y el momento de la comunicación a las preferencias y comportamientos de cada usuario, intensificando la personalización y relevancia de las campañas. Además, contribuyen a potenciar el rendimiento de las inversiones publicitarias, al seleccionar los medios y formatos más adecuados para cada objetivo y </w:t>
      </w:r>
      <w:r w:rsidDel="00000000" w:rsidR="00000000" w:rsidRPr="00000000">
        <w:rPr>
          <w:rFonts w:ascii="Montserrat" w:cs="Montserrat" w:eastAsia="Montserrat" w:hAnsi="Montserrat"/>
          <w:i w:val="1"/>
          <w:color w:val="000000"/>
          <w:sz w:val="24"/>
          <w:szCs w:val="24"/>
          <w:rtl w:val="0"/>
        </w:rPr>
        <w:t xml:space="preserve">target</w:t>
      </w:r>
      <w:r w:rsidDel="00000000" w:rsidR="00000000" w:rsidRPr="00000000">
        <w:rPr>
          <w:rFonts w:ascii="Montserrat" w:cs="Montserrat" w:eastAsia="Montserrat" w:hAnsi="Montserrat"/>
          <w:sz w:val="24"/>
          <w:szCs w:val="24"/>
          <w:rtl w:val="0"/>
        </w:rPr>
        <w:t xml:space="preserve">.</w:t>
      </w:r>
    </w:p>
    <w:p w:rsidR="00000000" w:rsidDel="00000000" w:rsidP="00000000" w:rsidRDefault="00000000" w:rsidRPr="00000000" w14:paraId="00000011">
      <w:pPr>
        <w:jc w:val="both"/>
        <w:rPr>
          <w:rFonts w:ascii="Montserrat" w:cs="Montserrat" w:eastAsia="Montserrat" w:hAnsi="Montserrat"/>
          <w:b w:val="1"/>
          <w:color w:val="000000"/>
          <w:sz w:val="24"/>
          <w:szCs w:val="24"/>
        </w:rPr>
      </w:pPr>
      <w:r w:rsidDel="00000000" w:rsidR="00000000" w:rsidRPr="00000000">
        <w:rPr>
          <w:rFonts w:ascii="Montserrat" w:cs="Montserrat" w:eastAsia="Montserrat" w:hAnsi="Montserrat"/>
          <w:color w:val="000000"/>
          <w:sz w:val="24"/>
          <w:szCs w:val="24"/>
          <w:rtl w:val="0"/>
        </w:rPr>
        <w:t xml:space="preserve">Los algoritmos de aprendizaje por refuerzo serán integrados en un motor de decisión para su ejecución y validación en un entorno real, </w:t>
      </w:r>
      <w:r w:rsidDel="00000000" w:rsidR="00000000" w:rsidRPr="00000000">
        <w:rPr>
          <w:rFonts w:ascii="Montserrat" w:cs="Montserrat" w:eastAsia="Montserrat" w:hAnsi="Montserrat"/>
          <w:b w:val="1"/>
          <w:color w:val="000000"/>
          <w:sz w:val="24"/>
          <w:szCs w:val="24"/>
          <w:rtl w:val="0"/>
        </w:rPr>
        <w:t xml:space="preserve">utilizando datos provenientes de la reconocida empresa de moda, </w:t>
      </w:r>
      <w:hyperlink r:id="rId10">
        <w:r w:rsidDel="00000000" w:rsidR="00000000" w:rsidRPr="00000000">
          <w:rPr>
            <w:rFonts w:ascii="Montserrat" w:cs="Montserrat" w:eastAsia="Montserrat" w:hAnsi="Montserrat"/>
            <w:b w:val="1"/>
            <w:color w:val="000000"/>
            <w:sz w:val="24"/>
            <w:szCs w:val="24"/>
            <w:u w:val="single"/>
            <w:rtl w:val="0"/>
          </w:rPr>
          <w:t xml:space="preserve">Simorra</w:t>
        </w:r>
      </w:hyperlink>
      <w:r w:rsidDel="00000000" w:rsidR="00000000" w:rsidRPr="00000000">
        <w:rPr>
          <w:rFonts w:ascii="Montserrat" w:cs="Montserrat" w:eastAsia="Montserrat" w:hAnsi="Montserrat"/>
          <w:color w:val="000000"/>
          <w:sz w:val="24"/>
          <w:szCs w:val="24"/>
          <w:rtl w:val="0"/>
        </w:rPr>
        <w:t xml:space="preserve">. Además de AIS y Simorra, tambi</w:t>
      </w:r>
      <w:r w:rsidDel="00000000" w:rsidR="00000000" w:rsidRPr="00000000">
        <w:rPr>
          <w:rFonts w:ascii="Montserrat" w:cs="Montserrat" w:eastAsia="Montserrat" w:hAnsi="Montserrat"/>
          <w:sz w:val="24"/>
          <w:szCs w:val="24"/>
          <w:rtl w:val="0"/>
        </w:rPr>
        <w:t xml:space="preserve">én </w:t>
      </w:r>
      <w:r w:rsidDel="00000000" w:rsidR="00000000" w:rsidRPr="00000000">
        <w:rPr>
          <w:rFonts w:ascii="Montserrat" w:cs="Montserrat" w:eastAsia="Montserrat" w:hAnsi="Montserrat"/>
          <w:color w:val="000000"/>
          <w:sz w:val="24"/>
          <w:szCs w:val="24"/>
          <w:rtl w:val="0"/>
        </w:rPr>
        <w:t xml:space="preserve">participan en este proyecto </w:t>
      </w:r>
      <w:r w:rsidDel="00000000" w:rsidR="00000000" w:rsidRPr="00000000">
        <w:rPr>
          <w:rFonts w:ascii="Montserrat" w:cs="Montserrat" w:eastAsia="Montserrat" w:hAnsi="Montserrat"/>
          <w:sz w:val="24"/>
          <w:szCs w:val="24"/>
          <w:rtl w:val="0"/>
        </w:rPr>
        <w:t xml:space="preserve">innovador</w:t>
      </w:r>
      <w:r w:rsidDel="00000000" w:rsidR="00000000" w:rsidRPr="00000000">
        <w:rPr>
          <w:rFonts w:ascii="Montserrat" w:cs="Montserrat" w:eastAsia="Montserrat" w:hAnsi="Montserrat"/>
          <w:color w:val="000000"/>
          <w:sz w:val="24"/>
          <w:szCs w:val="24"/>
          <w:rtl w:val="0"/>
        </w:rPr>
        <w:t xml:space="preserve"> la tecnológica </w:t>
      </w:r>
      <w:hyperlink r:id="rId11">
        <w:r w:rsidDel="00000000" w:rsidR="00000000" w:rsidRPr="00000000">
          <w:rPr>
            <w:rFonts w:ascii="Montserrat" w:cs="Montserrat" w:eastAsia="Montserrat" w:hAnsi="Montserrat"/>
            <w:b w:val="1"/>
            <w:color w:val="000000"/>
            <w:sz w:val="24"/>
            <w:szCs w:val="24"/>
            <w:u w:val="single"/>
            <w:rtl w:val="0"/>
          </w:rPr>
          <w:t xml:space="preserve">FHIOS</w:t>
        </w:r>
      </w:hyperlink>
      <w:r w:rsidDel="00000000" w:rsidR="00000000" w:rsidRPr="00000000">
        <w:rPr>
          <w:rFonts w:ascii="Montserrat" w:cs="Montserrat" w:eastAsia="Montserrat" w:hAnsi="Montserrat"/>
          <w:b w:val="1"/>
          <w:color w:val="000000"/>
          <w:sz w:val="24"/>
          <w:szCs w:val="24"/>
          <w:rtl w:val="0"/>
        </w:rPr>
        <w:t xml:space="preserve">, el </w:t>
      </w:r>
      <w:hyperlink r:id="rId12">
        <w:r w:rsidDel="00000000" w:rsidR="00000000" w:rsidRPr="00000000">
          <w:rPr>
            <w:rFonts w:ascii="Montserrat" w:cs="Montserrat" w:eastAsia="Montserrat" w:hAnsi="Montserrat"/>
            <w:b w:val="1"/>
            <w:color w:val="000000"/>
            <w:sz w:val="24"/>
            <w:szCs w:val="24"/>
            <w:u w:val="single"/>
            <w:rtl w:val="0"/>
          </w:rPr>
          <w:t xml:space="preserve">Clúster Digital de Catalunya</w:t>
        </w:r>
      </w:hyperlink>
      <w:r w:rsidDel="00000000" w:rsidR="00000000" w:rsidRPr="00000000">
        <w:rPr>
          <w:rFonts w:ascii="Montserrat" w:cs="Montserrat" w:eastAsia="Montserrat" w:hAnsi="Montserrat"/>
          <w:b w:val="1"/>
          <w:color w:val="000000"/>
          <w:sz w:val="24"/>
          <w:szCs w:val="24"/>
          <w:rtl w:val="0"/>
        </w:rPr>
        <w:t xml:space="preserve"> y el </w:t>
      </w:r>
      <w:hyperlink r:id="rId13">
        <w:r w:rsidDel="00000000" w:rsidR="00000000" w:rsidRPr="00000000">
          <w:rPr>
            <w:rFonts w:ascii="Montserrat" w:cs="Montserrat" w:eastAsia="Montserrat" w:hAnsi="Montserrat"/>
            <w:b w:val="1"/>
            <w:color w:val="000000"/>
            <w:sz w:val="24"/>
            <w:szCs w:val="24"/>
            <w:u w:val="single"/>
            <w:rtl w:val="0"/>
          </w:rPr>
          <w:t xml:space="preserve">Clúster Català de la Moda (MODACC)</w:t>
        </w:r>
      </w:hyperlink>
      <w:r w:rsidDel="00000000" w:rsidR="00000000" w:rsidRPr="00000000">
        <w:rPr>
          <w:rFonts w:ascii="Montserrat" w:cs="Montserrat" w:eastAsia="Montserrat" w:hAnsi="Montserrat"/>
          <w:b w:val="1"/>
          <w:color w:val="000000"/>
          <w:sz w:val="24"/>
          <w:szCs w:val="24"/>
          <w:rtl w:val="0"/>
        </w:rPr>
        <w:t xml:space="preserve">. </w:t>
      </w:r>
    </w:p>
    <w:p w:rsidR="00000000" w:rsidDel="00000000" w:rsidP="00000000" w:rsidRDefault="00000000" w:rsidRPr="00000000" w14:paraId="00000012">
      <w:pPr>
        <w:jc w:val="both"/>
        <w:rPr>
          <w:rFonts w:ascii="Montserrat" w:cs="Montserrat" w:eastAsia="Montserrat" w:hAnsi="Montserrat"/>
          <w:color w:val="000000"/>
          <w:sz w:val="24"/>
          <w:szCs w:val="24"/>
        </w:rPr>
      </w:pPr>
      <w:r w:rsidDel="00000000" w:rsidR="00000000" w:rsidRPr="00000000">
        <w:rPr>
          <w:rFonts w:ascii="Montserrat" w:cs="Montserrat" w:eastAsia="Montserrat" w:hAnsi="Montserrat"/>
          <w:b w:val="1"/>
          <w:color w:val="000000"/>
          <w:sz w:val="24"/>
          <w:szCs w:val="24"/>
          <w:rtl w:val="0"/>
        </w:rPr>
        <w:t xml:space="preserve">SuitsUBest es un proyecto financiado con fondos NextGenerationEU </w:t>
      </w:r>
      <w:r w:rsidDel="00000000" w:rsidR="00000000" w:rsidRPr="00000000">
        <w:rPr>
          <w:rFonts w:ascii="Montserrat" w:cs="Montserrat" w:eastAsia="Montserrat" w:hAnsi="Montserrat"/>
          <w:color w:val="000000"/>
          <w:sz w:val="24"/>
          <w:szCs w:val="24"/>
          <w:rtl w:val="0"/>
        </w:rPr>
        <w:t xml:space="preserve">por el Ministerio de Industria como parte del Plan de Recuperación, Transformación y Resiliencia del Gobierno de España.</w:t>
      </w:r>
    </w:p>
    <w:p w:rsidR="00000000" w:rsidDel="00000000" w:rsidP="00000000" w:rsidRDefault="00000000" w:rsidRPr="00000000" w14:paraId="00000013">
      <w:pPr>
        <w:jc w:val="both"/>
        <w:rPr>
          <w:rFonts w:ascii="Montserrat" w:cs="Montserrat" w:eastAsia="Montserrat" w:hAnsi="Montserrat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4">
      <w:pPr>
        <w:jc w:val="both"/>
        <w:rPr>
          <w:rFonts w:ascii="Montserrat" w:cs="Montserrat" w:eastAsia="Montserrat" w:hAnsi="Montserrat"/>
          <w:sz w:val="24"/>
          <w:szCs w:val="24"/>
        </w:rPr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114300" distR="114300" hidden="0" layoutInCell="1" locked="0" relativeHeight="0" simplePos="0">
            <wp:simplePos x="0" y="0"/>
            <wp:positionH relativeFrom="column">
              <wp:posOffset>113991</wp:posOffset>
            </wp:positionH>
            <wp:positionV relativeFrom="paragraph">
              <wp:posOffset>0</wp:posOffset>
            </wp:positionV>
            <wp:extent cx="5400040" cy="442595"/>
            <wp:effectExtent b="0" l="0" r="0" t="0"/>
            <wp:wrapSquare wrapText="bothSides" distB="0" distT="0" distL="114300" distR="114300"/>
            <wp:docPr id="1685782437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1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4259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15">
      <w:pPr>
        <w:widowControl w:val="0"/>
        <w:spacing w:after="0" w:line="240" w:lineRule="auto"/>
        <w:jc w:val="both"/>
        <w:rPr>
          <w:rFonts w:ascii="Montserrat" w:cs="Montserrat" w:eastAsia="Montserrat" w:hAnsi="Montserrat"/>
          <w:b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6">
      <w:pPr>
        <w:widowControl w:val="0"/>
        <w:spacing w:after="0" w:line="240" w:lineRule="auto"/>
        <w:jc w:val="both"/>
        <w:rPr>
          <w:rFonts w:ascii="Montserrat" w:cs="Montserrat" w:eastAsia="Montserrat" w:hAnsi="Montserrat"/>
          <w:b w:val="1"/>
          <w:sz w:val="20"/>
          <w:szCs w:val="20"/>
        </w:rPr>
      </w:pPr>
      <w:r w:rsidDel="00000000" w:rsidR="00000000" w:rsidRPr="00000000">
        <w:rPr>
          <w:rFonts w:ascii="Montserrat" w:cs="Montserrat" w:eastAsia="Montserrat" w:hAnsi="Montserrat"/>
          <w:b w:val="1"/>
          <w:sz w:val="20"/>
          <w:szCs w:val="20"/>
          <w:rtl w:val="0"/>
        </w:rPr>
        <w:t xml:space="preserve">Sobre AIS y pfs: </w:t>
      </w:r>
    </w:p>
    <w:p w:rsidR="00000000" w:rsidDel="00000000" w:rsidP="00000000" w:rsidRDefault="00000000" w:rsidRPr="00000000" w14:paraId="00000017">
      <w:pPr>
        <w:widowControl w:val="0"/>
        <w:spacing w:after="0" w:line="240" w:lineRule="auto"/>
        <w:jc w:val="both"/>
        <w:rPr>
          <w:rFonts w:ascii="Montserrat" w:cs="Montserrat" w:eastAsia="Montserrat" w:hAnsi="Montserrat"/>
          <w:color w:val="0d0d0d"/>
          <w:sz w:val="20"/>
          <w:szCs w:val="20"/>
        </w:rPr>
      </w:pPr>
      <w:r w:rsidDel="00000000" w:rsidR="00000000" w:rsidRPr="00000000">
        <w:rPr>
          <w:rFonts w:ascii="Montserrat" w:cs="Montserrat" w:eastAsia="Montserrat" w:hAnsi="Montserrat"/>
          <w:color w:val="0d0d0d"/>
          <w:sz w:val="20"/>
          <w:szCs w:val="20"/>
          <w:rtl w:val="0"/>
        </w:rPr>
        <w:t xml:space="preserve">Empresa internacional de tecnología y data especializada en la generación de valor a partir de datos mediante la aplicación de Inteligencia Artificial, Inteligencia de Negocio y Tecnología. Su enfoque se centra en el desarrollo de sistemas de apoyo a la toma de decisiones. </w:t>
      </w:r>
    </w:p>
    <w:p w:rsidR="00000000" w:rsidDel="00000000" w:rsidP="00000000" w:rsidRDefault="00000000" w:rsidRPr="00000000" w14:paraId="00000018">
      <w:pPr>
        <w:widowControl w:val="0"/>
        <w:spacing w:after="0" w:line="240" w:lineRule="auto"/>
        <w:jc w:val="both"/>
        <w:rPr>
          <w:rFonts w:ascii="Montserrat" w:cs="Montserrat" w:eastAsia="Montserrat" w:hAnsi="Montserrat"/>
          <w:color w:val="0d0d0d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9">
      <w:pPr>
        <w:widowControl w:val="0"/>
        <w:spacing w:after="0" w:line="240" w:lineRule="auto"/>
        <w:jc w:val="both"/>
        <w:rPr>
          <w:rFonts w:ascii="Montserrat" w:cs="Montserrat" w:eastAsia="Montserrat" w:hAnsi="Montserrat"/>
          <w:i w:val="1"/>
          <w:color w:val="0d0d0d"/>
          <w:sz w:val="20"/>
          <w:szCs w:val="20"/>
        </w:rPr>
      </w:pPr>
      <w:r w:rsidDel="00000000" w:rsidR="00000000" w:rsidRPr="00000000">
        <w:rPr>
          <w:rFonts w:ascii="Montserrat" w:cs="Montserrat" w:eastAsia="Montserrat" w:hAnsi="Montserrat"/>
          <w:color w:val="0d0d0d"/>
          <w:sz w:val="20"/>
          <w:szCs w:val="20"/>
          <w:rtl w:val="0"/>
        </w:rPr>
        <w:t xml:space="preserve">Sus principales áreas de negocio incluyen la transformación digital de empresas, gestión de riesgo de crédito en el sector financiero, construcción de modelos orientados al marketing, cálculo de indicadores sociodemográficos y proyectos relacionados con </w:t>
      </w:r>
      <w:r w:rsidDel="00000000" w:rsidR="00000000" w:rsidRPr="00000000">
        <w:rPr>
          <w:rFonts w:ascii="Montserrat" w:cs="Montserrat" w:eastAsia="Montserrat" w:hAnsi="Montserrat"/>
          <w:i w:val="1"/>
          <w:color w:val="0d0d0d"/>
          <w:sz w:val="20"/>
          <w:szCs w:val="20"/>
          <w:rtl w:val="0"/>
        </w:rPr>
        <w:t xml:space="preserve">smart cities.</w:t>
      </w:r>
    </w:p>
    <w:p w:rsidR="00000000" w:rsidDel="00000000" w:rsidP="00000000" w:rsidRDefault="00000000" w:rsidRPr="00000000" w14:paraId="0000001A">
      <w:pPr>
        <w:widowControl w:val="0"/>
        <w:spacing w:after="0" w:line="240" w:lineRule="auto"/>
        <w:jc w:val="both"/>
        <w:rPr>
          <w:rFonts w:ascii="Montserrat" w:cs="Montserrat" w:eastAsia="Montserrat" w:hAnsi="Montserrat"/>
          <w:i w:val="1"/>
          <w:color w:val="0d0d0d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B">
      <w:pPr>
        <w:widowControl w:val="0"/>
        <w:spacing w:after="0" w:line="240" w:lineRule="auto"/>
        <w:jc w:val="both"/>
        <w:rPr>
          <w:rFonts w:ascii="Montserrat" w:cs="Montserrat" w:eastAsia="Montserrat" w:hAnsi="Montserrat"/>
          <w:color w:val="0d0d0d"/>
          <w:sz w:val="20"/>
          <w:szCs w:val="20"/>
        </w:rPr>
      </w:pPr>
      <w:r w:rsidDel="00000000" w:rsidR="00000000" w:rsidRPr="00000000">
        <w:rPr>
          <w:rFonts w:ascii="Montserrat" w:cs="Montserrat" w:eastAsia="Montserrat" w:hAnsi="Montserrat"/>
          <w:color w:val="0d0d0d"/>
          <w:sz w:val="20"/>
          <w:szCs w:val="20"/>
          <w:rtl w:val="0"/>
        </w:rPr>
        <w:t xml:space="preserve">Desde 2024, AIS Group forma parte del grupo empresarial </w:t>
      </w:r>
      <w:r w:rsidDel="00000000" w:rsidR="00000000" w:rsidRPr="00000000">
        <w:rPr>
          <w:rFonts w:ascii="Montserrat" w:cs="Montserrat" w:eastAsia="Montserrat" w:hAnsi="Montserrat"/>
          <w:i w:val="1"/>
          <w:color w:val="0d0d0d"/>
          <w:sz w:val="20"/>
          <w:szCs w:val="20"/>
          <w:rtl w:val="0"/>
        </w:rPr>
        <w:t xml:space="preserve">pfs</w:t>
      </w:r>
      <w:r w:rsidDel="00000000" w:rsidR="00000000" w:rsidRPr="00000000">
        <w:rPr>
          <w:rFonts w:ascii="Montserrat" w:cs="Montserrat" w:eastAsia="Montserrat" w:hAnsi="Montserrat"/>
          <w:color w:val="0d0d0d"/>
          <w:sz w:val="20"/>
          <w:szCs w:val="20"/>
          <w:rtl w:val="0"/>
        </w:rPr>
        <w:t xml:space="preserve">, empresa multinacional que</w:t>
      </w:r>
      <w:r w:rsidDel="00000000" w:rsidR="00000000" w:rsidRPr="00000000">
        <w:rPr>
          <w:rFonts w:ascii="Montserrat" w:cs="Montserrat" w:eastAsia="Montserrat" w:hAnsi="Montserrat"/>
          <w:i w:val="1"/>
          <w:color w:val="0d0d0d"/>
          <w:sz w:val="20"/>
          <w:szCs w:val="20"/>
          <w:rtl w:val="0"/>
        </w:rPr>
        <w:t xml:space="preserve"> opera en 25 países</w:t>
      </w:r>
      <w:r w:rsidDel="00000000" w:rsidR="00000000" w:rsidRPr="00000000">
        <w:rPr>
          <w:rFonts w:ascii="Montserrat" w:cs="Montserrat" w:eastAsia="Montserrat" w:hAnsi="Montserrat"/>
          <w:color w:val="0d0d0d"/>
          <w:sz w:val="20"/>
          <w:szCs w:val="20"/>
          <w:rtl w:val="0"/>
        </w:rPr>
        <w:t xml:space="preserve"> con sedes en Barcelona, Madrid y Valencia, además de oficinas en Buenos Aires, Ciudad de México, Santiago de Chile y Bogotá. Entre sus destacados clientes se encuentran las principales entidades financieras de los países donde opera, así como destacadas compañías de los sectores asegurador, </w:t>
      </w:r>
      <w:r w:rsidDel="00000000" w:rsidR="00000000" w:rsidRPr="00000000">
        <w:rPr>
          <w:rFonts w:ascii="Montserrat" w:cs="Montserrat" w:eastAsia="Montserrat" w:hAnsi="Montserrat"/>
          <w:i w:val="1"/>
          <w:color w:val="0d0d0d"/>
          <w:sz w:val="20"/>
          <w:szCs w:val="20"/>
          <w:rtl w:val="0"/>
        </w:rPr>
        <w:t xml:space="preserve">retail</w:t>
      </w:r>
      <w:r w:rsidDel="00000000" w:rsidR="00000000" w:rsidRPr="00000000">
        <w:rPr>
          <w:rFonts w:ascii="Montserrat" w:cs="Montserrat" w:eastAsia="Montserrat" w:hAnsi="Montserrat"/>
          <w:color w:val="0d0d0d"/>
          <w:sz w:val="20"/>
          <w:szCs w:val="20"/>
          <w:rtl w:val="0"/>
        </w:rPr>
        <w:t xml:space="preserve">, telcos y utilities.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C">
      <w:pPr>
        <w:widowControl w:val="0"/>
        <w:spacing w:after="0" w:line="240" w:lineRule="auto"/>
        <w:jc w:val="both"/>
        <w:rPr>
          <w:rFonts w:ascii="Montserrat" w:cs="Montserrat" w:eastAsia="Montserrat" w:hAnsi="Montserrat"/>
          <w:color w:val="0d0d0d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D">
      <w:pPr>
        <w:pBdr>
          <w:top w:color="e3e3e3" w:space="0" w:sz="0" w:val="none"/>
          <w:left w:color="e3e3e3" w:space="0" w:sz="0" w:val="none"/>
          <w:bottom w:color="e3e3e3" w:space="0" w:sz="0" w:val="none"/>
          <w:right w:color="e3e3e3" w:space="0" w:sz="0" w:val="none"/>
          <w:between w:color="e3e3e3" w:space="0" w:sz="0" w:val="none"/>
        </w:pBdr>
        <w:shd w:fill="ffffff" w:val="clear"/>
        <w:spacing w:after="0" w:before="0" w:lineRule="auto"/>
        <w:rPr>
          <w:rFonts w:ascii="Montserrat" w:cs="Montserrat" w:eastAsia="Montserrat" w:hAnsi="Montserrat"/>
          <w:b w:val="1"/>
          <w:color w:val="0d0d0d"/>
          <w:sz w:val="20"/>
          <w:szCs w:val="20"/>
        </w:rPr>
      </w:pPr>
      <w:r w:rsidDel="00000000" w:rsidR="00000000" w:rsidRPr="00000000">
        <w:rPr>
          <w:rFonts w:ascii="Montserrat" w:cs="Montserrat" w:eastAsia="Montserrat" w:hAnsi="Montserrat"/>
          <w:b w:val="1"/>
          <w:color w:val="0d0d0d"/>
          <w:sz w:val="20"/>
          <w:szCs w:val="20"/>
          <w:rtl w:val="0"/>
        </w:rPr>
        <w:t xml:space="preserve">Más información y gestión de entrevistas:</w:t>
      </w:r>
    </w:p>
    <w:p w:rsidR="00000000" w:rsidDel="00000000" w:rsidP="00000000" w:rsidRDefault="00000000" w:rsidRPr="00000000" w14:paraId="0000001E">
      <w:pPr>
        <w:pBdr>
          <w:top w:color="e3e3e3" w:space="0" w:sz="0" w:val="none"/>
          <w:left w:color="e3e3e3" w:space="0" w:sz="0" w:val="none"/>
          <w:bottom w:color="e3e3e3" w:space="0" w:sz="0" w:val="none"/>
          <w:right w:color="e3e3e3" w:space="0" w:sz="0" w:val="none"/>
          <w:between w:color="e3e3e3" w:space="0" w:sz="0" w:val="none"/>
        </w:pBdr>
        <w:shd w:fill="ffffff" w:val="clear"/>
        <w:spacing w:after="0" w:before="0" w:lineRule="auto"/>
        <w:rPr>
          <w:rFonts w:ascii="Montserrat" w:cs="Montserrat" w:eastAsia="Montserrat" w:hAnsi="Montserrat"/>
          <w:b w:val="1"/>
          <w:color w:val="000000"/>
          <w:sz w:val="24"/>
          <w:szCs w:val="24"/>
        </w:rPr>
      </w:pPr>
      <w:r w:rsidDel="00000000" w:rsidR="00000000" w:rsidRPr="00000000">
        <w:rPr>
          <w:rFonts w:ascii="Montserrat" w:cs="Montserrat" w:eastAsia="Montserrat" w:hAnsi="Montserrat"/>
          <w:color w:val="0d0d0d"/>
          <w:sz w:val="20"/>
          <w:szCs w:val="20"/>
          <w:rtl w:val="0"/>
        </w:rPr>
        <w:t xml:space="preserve">Ana Salvá I </w:t>
      </w:r>
      <w:hyperlink r:id="rId15">
        <w:r w:rsidDel="00000000" w:rsidR="00000000" w:rsidRPr="00000000">
          <w:rPr>
            <w:rFonts w:ascii="Montserrat" w:cs="Montserrat" w:eastAsia="Montserrat" w:hAnsi="Montserrat"/>
            <w:color w:val="1155cc"/>
            <w:sz w:val="20"/>
            <w:szCs w:val="20"/>
            <w:u w:val="single"/>
            <w:rtl w:val="0"/>
          </w:rPr>
          <w:t xml:space="preserve">ana@comms-studio.com</w:t>
        </w:r>
      </w:hyperlink>
      <w:r w:rsidDel="00000000" w:rsidR="00000000" w:rsidRPr="00000000">
        <w:rPr>
          <w:rFonts w:ascii="Montserrat" w:cs="Montserrat" w:eastAsia="Montserrat" w:hAnsi="Montserrat"/>
          <w:color w:val="0d0d0d"/>
          <w:sz w:val="20"/>
          <w:szCs w:val="20"/>
          <w:rtl w:val="0"/>
        </w:rPr>
        <w:t xml:space="preserve"> I + 34 652799707 (Whatsapp)</w:t>
      </w:r>
      <w:r w:rsidDel="00000000" w:rsidR="00000000" w:rsidRPr="00000000">
        <w:rPr>
          <w:rtl w:val="0"/>
        </w:rPr>
      </w:r>
    </w:p>
    <w:sectPr>
      <w:headerReference r:id="rId16" w:type="default"/>
      <w:pgSz w:h="16838" w:w="11906" w:orient="portrait"/>
      <w:pgMar w:bottom="1417" w:top="1843" w:left="1701" w:right="1701" w:header="708" w:footer="708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font w:name="Calibri"/>
  <w:font w:name="Georgia"/>
  <w:font w:name="Courier New"/>
  <w:font w:name="Montserrat">
    <w:embedRegular w:fontKey="{00000000-0000-0000-0000-000000000000}" r:id="rId1" w:subsetted="0"/>
    <w:embedBold w:fontKey="{00000000-0000-0000-0000-000000000000}" r:id="rId2" w:subsetted="0"/>
    <w:embedItalic w:fontKey="{00000000-0000-0000-0000-000000000000}" r:id="rId3" w:subsetted="0"/>
    <w:embedBoldItalic w:fontKey="{00000000-0000-0000-0000-000000000000}" r:id="rId4" w:subsetted="0"/>
  </w:font>
  <w:font w:name="Noto Sans Symbols">
    <w:embedRegular w:fontKey="{00000000-0000-0000-0000-000000000000}" r:id="rId5" w:subsetted="0"/>
    <w:embedBold w:fontKey="{00000000-0000-0000-0000-000000000000}" r:id="rId6" w:subsetted="0"/>
  </w:font>
</w:fonts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01F">
    <w:pPr>
      <w:keepNext w:val="0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252"/>
        <w:tab w:val="right" w:leader="none" w:pos="8504"/>
      </w:tabs>
      <w:spacing w:after="0" w:before="0" w:line="240" w:lineRule="auto"/>
      <w:ind w:left="0" w:right="0" w:firstLine="0"/>
      <w:jc w:val="left"/>
      <w:rPr>
        <w:rFonts w:ascii="Calibri" w:cs="Calibri" w:eastAsia="Calibri" w:hAnsi="Calibri"/>
        <w:b w:val="0"/>
        <w:i w:val="0"/>
        <w:smallCaps w:val="0"/>
        <w:strike w:val="0"/>
        <w:color w:val="000000"/>
        <w:sz w:val="22"/>
        <w:szCs w:val="22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abstractNum w:abstractNumId="1">
    <w:lvl w:ilvl="0">
      <w:start w:val="1"/>
      <w:numFmt w:val="bullet"/>
      <w:lvlText w:val="●"/>
      <w:lvlJc w:val="left"/>
      <w:pPr>
        <w:ind w:left="1080" w:hanging="360"/>
      </w:pPr>
      <w:rPr>
        <w:rFonts w:ascii="Noto Sans Symbols" w:cs="Noto Sans Symbols" w:eastAsia="Noto Sans Symbols" w:hAnsi="Noto Sans Symbols"/>
        <w:b w:val="0"/>
        <w:i w:val="0"/>
        <w:sz w:val="20"/>
        <w:szCs w:val="20"/>
      </w:rPr>
    </w:lvl>
    <w:lvl w:ilvl="1">
      <w:start w:val="1"/>
      <w:numFmt w:val="bullet"/>
      <w:lvlText w:val="o"/>
      <w:lvlJc w:val="left"/>
      <w:pPr>
        <w:ind w:left="180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52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324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96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68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40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612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840" w:hanging="360"/>
      </w:pPr>
      <w:rPr>
        <w:rFonts w:ascii="Noto Sans Symbols" w:cs="Noto Sans Symbols" w:eastAsia="Noto Sans Symbols" w:hAnsi="Noto Sans Symbols"/>
      </w:rPr>
    </w:lvl>
  </w:abstractNum>
  <w:num w:numId="1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ocDefaults>
    <w:rPrDefault>
      <w:rPr>
        <w:rFonts w:ascii="Calibri" w:cs="Calibri" w:eastAsia="Calibri" w:hAnsi="Calibri"/>
        <w:sz w:val="22"/>
        <w:szCs w:val="22"/>
        <w:lang w:val="es-ES"/>
      </w:rPr>
    </w:rPrDefault>
    <w:pPrDefault>
      <w:pPr>
        <w:spacing w:after="160" w:line="259" w:lineRule="auto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48"/>
      <w:szCs w:val="48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80" w:before="360" w:lineRule="auto"/>
    </w:pPr>
    <w:rPr>
      <w:b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280" w:lineRule="auto"/>
    </w:pPr>
    <w:rPr>
      <w:b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40" w:before="240" w:lineRule="auto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40" w:before="220" w:lineRule="auto"/>
    </w:pPr>
    <w:rPr>
      <w:b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72"/>
      <w:szCs w:val="72"/>
    </w:rPr>
  </w:style>
  <w:style w:type="paragraph" w:styleId="Normal" w:default="1">
    <w:name w:val="Normal"/>
    <w:qFormat w:val="1"/>
  </w:style>
  <w:style w:type="character" w:styleId="Fuentedeprrafopredeter" w:default="1">
    <w:name w:val="Default Paragraph Font"/>
    <w:uiPriority w:val="1"/>
    <w:semiHidden w:val="1"/>
    <w:unhideWhenUsed w:val="1"/>
  </w:style>
  <w:style w:type="table" w:styleId="Tablanormal" w:default="1">
    <w:name w:val="Normal Table"/>
    <w:uiPriority w:val="99"/>
    <w:semiHidden w:val="1"/>
    <w:unhideWhenUsed w:val="1"/>
    <w:tblPr>
      <w:tblInd w:w="0.0" w:type="dxa"/>
      <w:tblCellMar>
        <w:top w:w="0.0" w:type="dxa"/>
        <w:left w:w="108.0" w:type="dxa"/>
        <w:bottom w:w="0.0" w:type="dxa"/>
        <w:right w:w="108.0" w:type="dxa"/>
      </w:tblCellMar>
    </w:tblPr>
  </w:style>
  <w:style w:type="numbering" w:styleId="Sinlista" w:default="1">
    <w:name w:val="No List"/>
    <w:uiPriority w:val="99"/>
    <w:semiHidden w:val="1"/>
    <w:unhideWhenUsed w:val="1"/>
  </w:style>
  <w:style w:type="character" w:styleId="Hipervnculo">
    <w:name w:val="Hyperlink"/>
    <w:basedOn w:val="Fuentedeprrafopredeter"/>
    <w:uiPriority w:val="99"/>
    <w:unhideWhenUsed w:val="1"/>
    <w:rsid w:val="00D9143E"/>
    <w:rPr>
      <w:color w:val="0563c1" w:themeColor="hyperlink"/>
      <w:u w:val="single"/>
    </w:rPr>
  </w:style>
  <w:style w:type="character" w:styleId="Mencinsinresolver">
    <w:name w:val="Unresolved Mention"/>
    <w:basedOn w:val="Fuentedeprrafopredeter"/>
    <w:uiPriority w:val="99"/>
    <w:semiHidden w:val="1"/>
    <w:unhideWhenUsed w:val="1"/>
    <w:rsid w:val="00D9143E"/>
    <w:rPr>
      <w:color w:val="605e5c"/>
      <w:shd w:color="auto" w:fill="e1dfdd" w:val="clear"/>
    </w:rPr>
  </w:style>
  <w:style w:type="paragraph" w:styleId="Encabezado">
    <w:name w:val="header"/>
    <w:basedOn w:val="Normal"/>
    <w:link w:val="EncabezadoCar"/>
    <w:uiPriority w:val="99"/>
    <w:unhideWhenUsed w:val="1"/>
    <w:rsid w:val="00796F13"/>
    <w:pPr>
      <w:tabs>
        <w:tab w:val="center" w:pos="4252"/>
        <w:tab w:val="right" w:pos="8504"/>
      </w:tabs>
      <w:spacing w:after="0" w:line="240" w:lineRule="auto"/>
    </w:pPr>
  </w:style>
  <w:style w:type="character" w:styleId="EncabezadoCar" w:customStyle="1">
    <w:name w:val="Encabezado Car"/>
    <w:basedOn w:val="Fuentedeprrafopredeter"/>
    <w:link w:val="Encabezado"/>
    <w:uiPriority w:val="99"/>
    <w:rsid w:val="00796F13"/>
  </w:style>
  <w:style w:type="paragraph" w:styleId="Piedepgina">
    <w:name w:val="footer"/>
    <w:basedOn w:val="Normal"/>
    <w:link w:val="PiedepginaCar"/>
    <w:uiPriority w:val="99"/>
    <w:unhideWhenUsed w:val="1"/>
    <w:rsid w:val="00796F13"/>
    <w:pPr>
      <w:tabs>
        <w:tab w:val="center" w:pos="4252"/>
        <w:tab w:val="right" w:pos="8504"/>
      </w:tabs>
      <w:spacing w:after="0" w:line="240" w:lineRule="auto"/>
    </w:pPr>
  </w:style>
  <w:style w:type="character" w:styleId="PiedepginaCar" w:customStyle="1">
    <w:name w:val="Pie de página Car"/>
    <w:basedOn w:val="Fuentedeprrafopredeter"/>
    <w:link w:val="Piedepgina"/>
    <w:uiPriority w:val="99"/>
    <w:rsid w:val="00796F13"/>
  </w:style>
  <w:style w:type="character" w:styleId="Textoennegrita">
    <w:name w:val="Strong"/>
    <w:basedOn w:val="Fuentedeprrafopredeter"/>
    <w:uiPriority w:val="22"/>
    <w:qFormat w:val="1"/>
    <w:rsid w:val="006563C7"/>
    <w:rPr>
      <w:b w:val="1"/>
      <w:bCs w:val="1"/>
    </w:rPr>
  </w:style>
  <w:style w:type="character" w:styleId="apple-converted-space" w:customStyle="1">
    <w:name w:val="apple-converted-space"/>
    <w:basedOn w:val="Fuentedeprrafopredeter"/>
    <w:rsid w:val="00A56F23"/>
  </w:style>
  <w:style w:type="paragraph" w:styleId="Prrafodelista">
    <w:name w:val="List Paragraph"/>
    <w:basedOn w:val="Normal"/>
    <w:uiPriority w:val="34"/>
    <w:qFormat w:val="1"/>
    <w:rsid w:val="005210B0"/>
    <w:pPr>
      <w:ind w:left="720"/>
      <w:contextualSpacing w:val="1"/>
    </w:pPr>
  </w:style>
  <w:style w:type="table" w:styleId="Tablaconcuadrcula">
    <w:name w:val="Table Grid"/>
    <w:basedOn w:val="Tablanormal"/>
    <w:uiPriority w:val="39"/>
    <w:rsid w:val="006D78F6"/>
    <w:pPr>
      <w:spacing w:after="0" w:line="240" w:lineRule="auto"/>
    </w:pPr>
    <w:rPr>
      <w:rFonts w:ascii="Calibri" w:cs="Arial" w:eastAsia="Calibri" w:hAnsi="Calibri"/>
      <w:kern w:val="0"/>
    </w:rPr>
    <w:tblPr>
      <w:tblInd w:w="0.0" w:type="nil"/>
      <w:tblBorders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  <w:insideH w:color="auto" w:space="0" w:sz="4" w:val="single"/>
        <w:insideV w:color="auto" w:space="0" w:sz="4" w:val="single"/>
      </w:tblBorders>
    </w:tbl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</w:styles>
</file>

<file path=word/_rels/document.xml.rels><?xml version="1.0" encoding="UTF-8" standalone="yes"?><Relationships xmlns="http://schemas.openxmlformats.org/package/2006/relationships"><Relationship Id="rId11" Type="http://schemas.openxmlformats.org/officeDocument/2006/relationships/hyperlink" Target="https://www.fhios.es" TargetMode="External"/><Relationship Id="rId10" Type="http://schemas.openxmlformats.org/officeDocument/2006/relationships/hyperlink" Target="https://simorra.com/" TargetMode="External"/><Relationship Id="rId13" Type="http://schemas.openxmlformats.org/officeDocument/2006/relationships/hyperlink" Target="https://www.modacc.cat" TargetMode="External"/><Relationship Id="rId12" Type="http://schemas.openxmlformats.org/officeDocument/2006/relationships/hyperlink" Target="https://clusterdigital.cat" TargetMode="External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hyperlink" Target="https://ais-int.com/" TargetMode="External"/><Relationship Id="rId15" Type="http://schemas.openxmlformats.org/officeDocument/2006/relationships/hyperlink" Target="mailto:ana@comms-studio.com" TargetMode="External"/><Relationship Id="rId14" Type="http://schemas.openxmlformats.org/officeDocument/2006/relationships/image" Target="media/image2.png"/><Relationship Id="rId16" Type="http://schemas.openxmlformats.org/officeDocument/2006/relationships/header" Target="header1.xml"/><Relationship Id="rId5" Type="http://schemas.openxmlformats.org/officeDocument/2006/relationships/styles" Target="styles.xml"/><Relationship Id="rId6" Type="http://schemas.openxmlformats.org/officeDocument/2006/relationships/customXml" Target="../customXML/item1.xml"/><Relationship Id="rId7" Type="http://schemas.openxmlformats.org/officeDocument/2006/relationships/image" Target="media/image1.png"/><Relationship Id="rId8" Type="http://schemas.openxmlformats.org/officeDocument/2006/relationships/image" Target="media/image3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Montserrat-regular.ttf"/><Relationship Id="rId2" Type="http://schemas.openxmlformats.org/officeDocument/2006/relationships/font" Target="fonts/Montserrat-bold.ttf"/><Relationship Id="rId3" Type="http://schemas.openxmlformats.org/officeDocument/2006/relationships/font" Target="fonts/Montserrat-italic.ttf"/><Relationship Id="rId4" Type="http://schemas.openxmlformats.org/officeDocument/2006/relationships/font" Target="fonts/Montserrat-boldItalic.ttf"/><Relationship Id="rId5" Type="http://schemas.openxmlformats.org/officeDocument/2006/relationships/font" Target="fonts/NotoSansSymbols-regular.ttf"/><Relationship Id="rId6" Type="http://schemas.openxmlformats.org/officeDocument/2006/relationships/font" Target="fonts/NotoSansSymbols-bold.ttf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8VFR5pCcsW5RK5BJCd2E2YJmkOw==">CgMxLjA4AHIhMXFfc25zazFHNXktN3BUXy1WN25HdU9aVzdLR1Z6dkVB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2024-02-26T16:21:00Z</dcterms:created>
  <dc:creator>Pilar Mateo</dc:creator>
</cp:coreProperties>
</file>